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96BFD" w14:textId="77777777" w:rsidR="002A24E1" w:rsidRDefault="001A344E">
      <w:r>
        <w:rPr>
          <w:noProof/>
        </w:rPr>
        <w:drawing>
          <wp:anchor distT="0" distB="0" distL="114300" distR="114300" simplePos="0" relativeHeight="251668480" behindDoc="1" locked="0" layoutInCell="1" allowOverlap="1" wp14:anchorId="550262E2" wp14:editId="57985922">
            <wp:simplePos x="0" y="0"/>
            <wp:positionH relativeFrom="page">
              <wp:posOffset>-635</wp:posOffset>
            </wp:positionH>
            <wp:positionV relativeFrom="paragraph">
              <wp:posOffset>-33655</wp:posOffset>
            </wp:positionV>
            <wp:extent cx="9041130" cy="47625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11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8D2" w:rsidRPr="009541B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AA04FD0" wp14:editId="4322859A">
                <wp:simplePos x="0" y="0"/>
                <wp:positionH relativeFrom="page">
                  <wp:posOffset>0</wp:posOffset>
                </wp:positionH>
                <wp:positionV relativeFrom="paragraph">
                  <wp:posOffset>-82550</wp:posOffset>
                </wp:positionV>
                <wp:extent cx="7924800" cy="45085"/>
                <wp:effectExtent l="0" t="0" r="19050" b="12065"/>
                <wp:wrapNone/>
                <wp:docPr id="3" name="Rectangle 3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24800" cy="45085"/>
                        </a:xfrm>
                        <a:prstGeom prst="rect">
                          <a:avLst/>
                        </a:prstGeom>
                        <a:solidFill>
                          <a:srgbClr val="38849C"/>
                        </a:solidFill>
                        <a:ln>
                          <a:solidFill>
                            <a:srgbClr val="3884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76EDA" id="Rectangle 34" o:spid="_x0000_s1026" style="position:absolute;margin-left:0;margin-top:-6.5pt;width:624pt;height:3.55pt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" fillcolor="#38849c" strokecolor="#38849c" strokeweight="1pt">
                <w10:wrap anchorx="page"/>
              </v:rect>
            </w:pict>
          </mc:Fallback>
        </mc:AlternateContent>
      </w:r>
    </w:p>
    <w:p w14:paraId="6C80908A" w14:textId="77777777" w:rsidR="002A24E1" w:rsidRPr="002A24E1" w:rsidRDefault="002A24E1" w:rsidP="002A24E1"/>
    <w:p w14:paraId="1B35F0DA" w14:textId="77777777" w:rsidR="002A24E1" w:rsidRPr="002A24E1" w:rsidRDefault="00C318D2" w:rsidP="002A24E1">
      <w:r w:rsidRPr="009541B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E6C30C6" wp14:editId="3797EEE0">
                <wp:simplePos x="0" y="0"/>
                <wp:positionH relativeFrom="page">
                  <wp:align>left</wp:align>
                </wp:positionH>
                <wp:positionV relativeFrom="paragraph">
                  <wp:posOffset>159385</wp:posOffset>
                </wp:positionV>
                <wp:extent cx="7924800" cy="45719"/>
                <wp:effectExtent l="0" t="0" r="19050" b="12065"/>
                <wp:wrapNone/>
                <wp:docPr id="4" name="Rectangle 3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24800" cy="45719"/>
                        </a:xfrm>
                        <a:prstGeom prst="rect">
                          <a:avLst/>
                        </a:prstGeom>
                        <a:solidFill>
                          <a:srgbClr val="38849C"/>
                        </a:solidFill>
                        <a:ln>
                          <a:solidFill>
                            <a:srgbClr val="3884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0486C" id="Rectangle 34" o:spid="_x0000_s1026" style="position:absolute;margin-left:0;margin-top:12.55pt;width:624pt;height:3.6pt;flip:y;z-index:251952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" fillcolor="#38849c" strokecolor="#38849c" strokeweight="1pt">
                <w10:wrap anchorx="page"/>
              </v:rect>
            </w:pict>
          </mc:Fallback>
        </mc:AlternateContent>
      </w:r>
    </w:p>
    <w:p w14:paraId="7F659244" w14:textId="413AE0C3" w:rsidR="00D545E9" w:rsidRDefault="002B2289" w:rsidP="002A24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51CA87FC" wp14:editId="0802BFE2">
                <wp:simplePos x="0" y="0"/>
                <wp:positionH relativeFrom="margin">
                  <wp:posOffset>3431963</wp:posOffset>
                </wp:positionH>
                <wp:positionV relativeFrom="paragraph">
                  <wp:posOffset>52070</wp:posOffset>
                </wp:positionV>
                <wp:extent cx="2021840" cy="263525"/>
                <wp:effectExtent l="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9018" w14:textId="77777777" w:rsidR="00293270" w:rsidRPr="005E3A31" w:rsidRDefault="005E3A31" w:rsidP="00293270">
                            <w:pPr>
                              <w:widowControl w:val="0"/>
                              <w:spacing w:after="120" w:line="280" w:lineRule="exact"/>
                              <w:rPr>
                                <w:rFonts w:ascii="Tahoma" w:hAnsi="Tahoma" w:cs="Tahoma"/>
                                <w:color w:val="38849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8849C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>Query Types</w:t>
                            </w:r>
                          </w:p>
                          <w:p w14:paraId="4D37BA17" w14:textId="77777777" w:rsidR="00293270" w:rsidRDefault="00293270" w:rsidP="002932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A87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25pt;margin-top:4.1pt;width:159.2pt;height:20.75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" filled="f" stroked="f">
                <v:textbox>
                  <w:txbxContent>
                    <w:p w14:paraId="3FAF9018" w14:textId="77777777" w:rsidR="00293270" w:rsidRPr="005E3A31" w:rsidRDefault="005E3A31" w:rsidP="00293270">
                      <w:pPr>
                        <w:widowControl w:val="0"/>
                        <w:spacing w:after="120" w:line="280" w:lineRule="exact"/>
                        <w:rPr>
                          <w:rFonts w:ascii="Tahoma" w:hAnsi="Tahoma" w:cs="Tahoma"/>
                          <w:color w:val="38849C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38849C"/>
                          <w:spacing w:val="20"/>
                          <w:w w:val="90"/>
                          <w:sz w:val="18"/>
                          <w:szCs w:val="18"/>
                        </w:rPr>
                        <w:t>Query Types</w:t>
                      </w:r>
                    </w:p>
                    <w:p w14:paraId="4D37BA17" w14:textId="77777777" w:rsidR="00293270" w:rsidRDefault="00293270" w:rsidP="00293270"/>
                  </w:txbxContent>
                </v:textbox>
                <w10:wrap type="square" anchorx="margin"/>
              </v:shape>
            </w:pict>
          </mc:Fallback>
        </mc:AlternateContent>
      </w:r>
      <w:r w:rsidR="00E53395">
        <w:rPr>
          <w:noProof/>
        </w:rPr>
        <w:t xml:space="preserve"> </w:t>
      </w:r>
    </w:p>
    <w:p w14:paraId="76A927F2" w14:textId="7A6D2184" w:rsidR="00D545E9" w:rsidRPr="00D545E9" w:rsidRDefault="00E85FB9" w:rsidP="002A24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8EE5371" wp14:editId="69AE8309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3482975" cy="2536190"/>
                <wp:effectExtent l="0" t="0" r="0" b="0"/>
                <wp:wrapSquare wrapText="bothSides"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975" cy="25363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C2481" w14:textId="77777777" w:rsidR="00D545E9" w:rsidRPr="004E11F6" w:rsidRDefault="004E11F6" w:rsidP="001E246B">
                            <w:pPr>
                              <w:widowControl w:val="0"/>
                              <w:spacing w:after="120" w:line="280" w:lineRule="exact"/>
                              <w:rPr>
                                <w:rFonts w:ascii="Tahoma" w:hAnsi="Tahoma" w:cs="Tahoma"/>
                                <w:b/>
                                <w:color w:val="38849C"/>
                                <w:sz w:val="24"/>
                                <w:szCs w:val="24"/>
                              </w:rPr>
                            </w:pPr>
                            <w:r w:rsidRPr="004E11F6">
                              <w:rPr>
                                <w:rFonts w:ascii="Tahoma" w:hAnsi="Tahoma" w:cs="Tahoma"/>
                                <w:b/>
                                <w:color w:val="38849C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  <w:t>SARDE</w:t>
                            </w:r>
                          </w:p>
                          <w:p w14:paraId="2E829DC0" w14:textId="1E0B7949" w:rsidR="00293270" w:rsidRPr="00703A0F" w:rsidRDefault="00A82F07" w:rsidP="00264FCE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</w:pPr>
                            <w:r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Located </w:t>
                            </w:r>
                            <w:r w:rsidR="000F45E9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within the Cost Research Hub</w:t>
                            </w:r>
                            <w:r w:rsidR="003E7EC5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2022C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SARDE (S</w:t>
                            </w:r>
                            <w:r w:rsidR="005E3A31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elected Acquisition Report</w:t>
                            </w:r>
                            <w:r w:rsidR="00C2022C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Data Expl</w:t>
                            </w:r>
                            <w:r w:rsidR="00E85FB9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oratory) </w:t>
                            </w:r>
                            <w:r w:rsidR="00C2022C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offers </w:t>
                            </w:r>
                            <w:r w:rsidR="00E85FB9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analysis</w:t>
                            </w:r>
                            <w:r w:rsidR="00CA0723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-</w:t>
                            </w:r>
                            <w:r w:rsidR="00E85FB9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ready</w:t>
                            </w:r>
                            <w:r w:rsidR="00C2022C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SAR</w:t>
                            </w:r>
                            <w:r w:rsidR="00E85FB9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data in the form Q</w:t>
                            </w:r>
                            <w:r w:rsidR="00C2022C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ueries, Legacy SAR Cost Files, and Analytical Tools</w:t>
                            </w:r>
                            <w:r w:rsidR="00E85FB9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.</w:t>
                            </w:r>
                            <w:r w:rsidR="00561936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3EA8EF6" w14:textId="660297C9" w:rsidR="00264FCE" w:rsidRPr="00703A0F" w:rsidRDefault="00D27400" w:rsidP="00D545E9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8849C"/>
                                <w:spacing w:val="20"/>
                                <w:w w:val="90"/>
                                <w:sz w:val="22"/>
                                <w:szCs w:val="22"/>
                              </w:rPr>
                              <w:t>SAR Queries</w:t>
                            </w:r>
                            <w:r w:rsidR="00D80FCC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 allow analysts to query data based on a variety of metadata criteria; queries are linked to the SAR Database in CADE. </w:t>
                            </w:r>
                            <w:r w:rsidR="00CA0723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U</w:t>
                            </w:r>
                            <w:r w:rsidR="00D80FCC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sers can visualize data, view </w:t>
                            </w:r>
                            <w:r w:rsidR="00E85FB9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D80FCC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milestone schedule for a program, and </w:t>
                            </w:r>
                            <w:r w:rsidR="00E85FB9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study the program cost growth by comparing the program initial SAR report to its latest report.</w:t>
                            </w:r>
                          </w:p>
                          <w:p w14:paraId="387B66C2" w14:textId="77777777" w:rsidR="00D545E9" w:rsidRPr="00703A0F" w:rsidRDefault="00D545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E537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5pt;width:274.25pt;height:199.7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" filled="f" stroked="f">
                <v:textbox>
                  <w:txbxContent>
                    <w:p w14:paraId="67DC2481" w14:textId="77777777" w:rsidR="00D545E9" w:rsidRPr="004E11F6" w:rsidRDefault="004E11F6" w:rsidP="001E246B">
                      <w:pPr>
                        <w:widowControl w:val="0"/>
                        <w:spacing w:after="120" w:line="280" w:lineRule="exact"/>
                        <w:rPr>
                          <w:rFonts w:ascii="Tahoma" w:hAnsi="Tahoma" w:cs="Tahoma"/>
                          <w:b/>
                          <w:color w:val="38849C"/>
                          <w:sz w:val="24"/>
                          <w:szCs w:val="24"/>
                        </w:rPr>
                      </w:pPr>
                      <w:r w:rsidRPr="004E11F6">
                        <w:rPr>
                          <w:rFonts w:ascii="Tahoma" w:hAnsi="Tahoma" w:cs="Tahoma"/>
                          <w:b/>
                          <w:color w:val="38849C"/>
                          <w:spacing w:val="20"/>
                          <w:w w:val="90"/>
                          <w:sz w:val="24"/>
                          <w:szCs w:val="24"/>
                        </w:rPr>
                        <w:t>SARDE</w:t>
                      </w:r>
                    </w:p>
                    <w:p w14:paraId="2E829DC0" w14:textId="1E0B7949" w:rsidR="00293270" w:rsidRPr="00703A0F" w:rsidRDefault="00A82F07" w:rsidP="00264FCE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</w:pPr>
                      <w:r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Located </w:t>
                      </w:r>
                      <w:r w:rsidR="000F45E9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within the Cost Research Hub</w:t>
                      </w:r>
                      <w:r w:rsidR="003E7EC5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, </w:t>
                      </w:r>
                      <w:r w:rsidR="00C2022C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SARDE (S</w:t>
                      </w:r>
                      <w:r w:rsidR="005E3A31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elected Acquisition Report</w:t>
                      </w:r>
                      <w:r w:rsidR="00C2022C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Data Expl</w:t>
                      </w:r>
                      <w:r w:rsidR="00E85FB9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oratory) </w:t>
                      </w:r>
                      <w:r w:rsidR="00C2022C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offers </w:t>
                      </w:r>
                      <w:r w:rsidR="00E85FB9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analysis</w:t>
                      </w:r>
                      <w:r w:rsidR="00CA0723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-</w:t>
                      </w:r>
                      <w:r w:rsidR="00E85FB9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ready</w:t>
                      </w:r>
                      <w:r w:rsidR="00C2022C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SAR</w:t>
                      </w:r>
                      <w:r w:rsidR="00E85FB9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data in the form Q</w:t>
                      </w:r>
                      <w:r w:rsidR="00C2022C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ueries, Legacy SAR Cost Files, and Analytical Tools</w:t>
                      </w:r>
                      <w:r w:rsidR="00E85FB9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.</w:t>
                      </w:r>
                      <w:r w:rsidR="00561936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br/>
                      </w:r>
                    </w:p>
                    <w:p w14:paraId="63EA8EF6" w14:textId="660297C9" w:rsidR="00264FCE" w:rsidRPr="00703A0F" w:rsidRDefault="00D27400" w:rsidP="00D545E9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38849C"/>
                          <w:spacing w:val="20"/>
                          <w:w w:val="90"/>
                          <w:sz w:val="22"/>
                          <w:szCs w:val="22"/>
                        </w:rPr>
                        <w:t>SAR Queries</w:t>
                      </w:r>
                      <w:r w:rsidR="00D80FCC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 allow analysts to query data based on a variety of metadata criteria; queries are linked to the SAR Database in CADE. </w:t>
                      </w:r>
                      <w:r w:rsidR="00CA0723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U</w:t>
                      </w:r>
                      <w:r w:rsidR="00D80FCC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sers can visualize data, view </w:t>
                      </w:r>
                      <w:r w:rsidR="00E85FB9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the </w:t>
                      </w:r>
                      <w:r w:rsidR="00D80FCC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milestone schedule for a program, and </w:t>
                      </w:r>
                      <w:r w:rsidR="00E85FB9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study the program cost growth by comparing the program initial SAR report to its latest report.</w:t>
                      </w:r>
                    </w:p>
                    <w:p w14:paraId="387B66C2" w14:textId="77777777" w:rsidR="00D545E9" w:rsidRPr="00703A0F" w:rsidRDefault="00D545E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6E68D2" w14:textId="0ACD7B60" w:rsidR="002A24E1" w:rsidRDefault="00561936" w:rsidP="002A24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970560" behindDoc="0" locked="0" layoutInCell="1" allowOverlap="1" wp14:anchorId="441CFCB7" wp14:editId="72A27EE4">
                <wp:simplePos x="0" y="0"/>
                <wp:positionH relativeFrom="margin">
                  <wp:posOffset>3451860</wp:posOffset>
                </wp:positionH>
                <wp:positionV relativeFrom="paragraph">
                  <wp:posOffset>8890</wp:posOffset>
                </wp:positionV>
                <wp:extent cx="3230880" cy="1874520"/>
                <wp:effectExtent l="0" t="0" r="26670" b="114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874520"/>
                        </a:xfrm>
                        <a:prstGeom prst="rect">
                          <a:avLst/>
                        </a:prstGeom>
                        <a:solidFill>
                          <a:srgbClr val="38849C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A5934" w14:textId="77777777" w:rsidR="005E3A31" w:rsidRPr="00561936" w:rsidRDefault="005E3A31" w:rsidP="00C952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ind w:left="187" w:hanging="187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561936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SARDB Program by General Characteristic</w:t>
                            </w:r>
                          </w:p>
                          <w:p w14:paraId="483CFAEE" w14:textId="77777777" w:rsidR="005E3A31" w:rsidRPr="00561936" w:rsidRDefault="005E3A31" w:rsidP="00C952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ind w:left="187" w:hanging="187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561936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SARDB Schedules by PNO</w:t>
                            </w:r>
                          </w:p>
                          <w:p w14:paraId="66734A89" w14:textId="77777777" w:rsidR="005E3A31" w:rsidRPr="00561936" w:rsidRDefault="005E3A31" w:rsidP="00C952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ind w:left="187" w:hanging="187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561936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Technical by PNO</w:t>
                            </w:r>
                          </w:p>
                          <w:p w14:paraId="6FFF4DF2" w14:textId="77777777" w:rsidR="005E3A31" w:rsidRPr="00561936" w:rsidRDefault="005E3A31" w:rsidP="00C952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ind w:left="187" w:hanging="187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561936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SARDB Performance by PNO</w:t>
                            </w:r>
                          </w:p>
                          <w:p w14:paraId="305E377F" w14:textId="77777777" w:rsidR="005E3A31" w:rsidRPr="00561936" w:rsidRDefault="005E3A31" w:rsidP="00C952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ind w:left="187" w:hanging="187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561936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SARDB Cost by PNO</w:t>
                            </w:r>
                          </w:p>
                          <w:p w14:paraId="2983E345" w14:textId="77777777" w:rsidR="005E3A31" w:rsidRPr="00561936" w:rsidRDefault="005E3A31" w:rsidP="00C952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ind w:left="187" w:hanging="187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561936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SARDB O&amp;S Cost by PNO</w:t>
                            </w:r>
                          </w:p>
                          <w:p w14:paraId="43B2A9A1" w14:textId="77777777" w:rsidR="005E3A31" w:rsidRPr="00561936" w:rsidRDefault="005E3A31" w:rsidP="00C952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ind w:left="187" w:hanging="187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561936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Transposed Technical by PNO</w:t>
                            </w:r>
                          </w:p>
                          <w:p w14:paraId="38225DFB" w14:textId="77777777" w:rsidR="005E3A31" w:rsidRPr="00561936" w:rsidRDefault="005E3A31" w:rsidP="00C952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ind w:left="187" w:hanging="187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561936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SARDB CKB Program Batch Query</w:t>
                            </w:r>
                          </w:p>
                          <w:p w14:paraId="197C2D85" w14:textId="77777777" w:rsidR="005E3A31" w:rsidRPr="00561936" w:rsidRDefault="005E3A31" w:rsidP="00C952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ind w:left="187" w:hanging="187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561936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SARDB Growth-Distro Analysis</w:t>
                            </w:r>
                          </w:p>
                          <w:p w14:paraId="10311498" w14:textId="08988882" w:rsidR="005E3A31" w:rsidRPr="00561936" w:rsidRDefault="005E3A31" w:rsidP="00C952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ind w:left="187" w:hanging="187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561936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SARDB RDTE</w:t>
                            </w:r>
                            <w:r w:rsidR="00561936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, PROC</w:t>
                            </w:r>
                            <w:r w:rsidRPr="00561936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 xml:space="preserve"> Growth and Distro Analysis</w:t>
                            </w:r>
                          </w:p>
                          <w:p w14:paraId="45EFC9A2" w14:textId="77777777" w:rsidR="005E3A31" w:rsidRPr="00561936" w:rsidRDefault="005E3A31" w:rsidP="005E3A31">
                            <w:pPr>
                              <w:ind w:left="180" w:hanging="18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CFCB7" id="_x0000_s1028" type="#_x0000_t202" style="position:absolute;margin-left:271.8pt;margin-top:.7pt;width:254.4pt;height:147.6pt;z-index:25197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" fillcolor="#38849c" strokecolor="black [3213]" strokeweight="1pt">
                <v:textbox>
                  <w:txbxContent>
                    <w:p w14:paraId="3DFA5934" w14:textId="77777777" w:rsidR="005E3A31" w:rsidRPr="00561936" w:rsidRDefault="005E3A31" w:rsidP="00C95251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ind w:left="187" w:hanging="187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561936">
                        <w:rPr>
                          <w:rFonts w:ascii="Tahoma" w:hAnsi="Tahoma" w:cs="Tahoma"/>
                          <w:color w:val="FFFFFF" w:themeColor="background1"/>
                        </w:rPr>
                        <w:t>SARDB Program by General Characteristic</w:t>
                      </w:r>
                    </w:p>
                    <w:p w14:paraId="483CFAEE" w14:textId="77777777" w:rsidR="005E3A31" w:rsidRPr="00561936" w:rsidRDefault="005E3A31" w:rsidP="00C95251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ind w:left="187" w:hanging="187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561936">
                        <w:rPr>
                          <w:rFonts w:ascii="Tahoma" w:hAnsi="Tahoma" w:cs="Tahoma"/>
                          <w:color w:val="FFFFFF" w:themeColor="background1"/>
                        </w:rPr>
                        <w:t>SARDB Schedules by PNO</w:t>
                      </w:r>
                    </w:p>
                    <w:p w14:paraId="66734A89" w14:textId="77777777" w:rsidR="005E3A31" w:rsidRPr="00561936" w:rsidRDefault="005E3A31" w:rsidP="00C95251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ind w:left="187" w:hanging="187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561936">
                        <w:rPr>
                          <w:rFonts w:ascii="Tahoma" w:hAnsi="Tahoma" w:cs="Tahoma"/>
                          <w:color w:val="FFFFFF" w:themeColor="background1"/>
                        </w:rPr>
                        <w:t>Technical by PNO</w:t>
                      </w:r>
                    </w:p>
                    <w:p w14:paraId="6FFF4DF2" w14:textId="77777777" w:rsidR="005E3A31" w:rsidRPr="00561936" w:rsidRDefault="005E3A31" w:rsidP="00C95251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ind w:left="187" w:hanging="187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561936">
                        <w:rPr>
                          <w:rFonts w:ascii="Tahoma" w:hAnsi="Tahoma" w:cs="Tahoma"/>
                          <w:color w:val="FFFFFF" w:themeColor="background1"/>
                        </w:rPr>
                        <w:t>SARDB Performance by PNO</w:t>
                      </w:r>
                    </w:p>
                    <w:p w14:paraId="305E377F" w14:textId="77777777" w:rsidR="005E3A31" w:rsidRPr="00561936" w:rsidRDefault="005E3A31" w:rsidP="00C95251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ind w:left="187" w:hanging="187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561936">
                        <w:rPr>
                          <w:rFonts w:ascii="Tahoma" w:hAnsi="Tahoma" w:cs="Tahoma"/>
                          <w:color w:val="FFFFFF" w:themeColor="background1"/>
                        </w:rPr>
                        <w:t>SARDB Cost by PNO</w:t>
                      </w:r>
                    </w:p>
                    <w:p w14:paraId="2983E345" w14:textId="77777777" w:rsidR="005E3A31" w:rsidRPr="00561936" w:rsidRDefault="005E3A31" w:rsidP="00C95251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ind w:left="187" w:hanging="187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561936">
                        <w:rPr>
                          <w:rFonts w:ascii="Tahoma" w:hAnsi="Tahoma" w:cs="Tahoma"/>
                          <w:color w:val="FFFFFF" w:themeColor="background1"/>
                        </w:rPr>
                        <w:t>SARDB O&amp;S Cost by PNO</w:t>
                      </w:r>
                    </w:p>
                    <w:p w14:paraId="43B2A9A1" w14:textId="77777777" w:rsidR="005E3A31" w:rsidRPr="00561936" w:rsidRDefault="005E3A31" w:rsidP="00C95251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ind w:left="187" w:hanging="187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561936">
                        <w:rPr>
                          <w:rFonts w:ascii="Tahoma" w:hAnsi="Tahoma" w:cs="Tahoma"/>
                          <w:color w:val="FFFFFF" w:themeColor="background1"/>
                        </w:rPr>
                        <w:t>Transposed Technical by PNO</w:t>
                      </w:r>
                    </w:p>
                    <w:p w14:paraId="38225DFB" w14:textId="77777777" w:rsidR="005E3A31" w:rsidRPr="00561936" w:rsidRDefault="005E3A31" w:rsidP="00C95251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ind w:left="187" w:hanging="187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561936">
                        <w:rPr>
                          <w:rFonts w:ascii="Tahoma" w:hAnsi="Tahoma" w:cs="Tahoma"/>
                          <w:color w:val="FFFFFF" w:themeColor="background1"/>
                        </w:rPr>
                        <w:t>SARDB CKB Program Batch Query</w:t>
                      </w:r>
                    </w:p>
                    <w:p w14:paraId="197C2D85" w14:textId="77777777" w:rsidR="005E3A31" w:rsidRPr="00561936" w:rsidRDefault="005E3A31" w:rsidP="00C95251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ind w:left="187" w:hanging="187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561936">
                        <w:rPr>
                          <w:rFonts w:ascii="Tahoma" w:hAnsi="Tahoma" w:cs="Tahoma"/>
                          <w:color w:val="FFFFFF" w:themeColor="background1"/>
                        </w:rPr>
                        <w:t>SARDB Growth-Distro Analysis</w:t>
                      </w:r>
                    </w:p>
                    <w:p w14:paraId="10311498" w14:textId="08988882" w:rsidR="005E3A31" w:rsidRPr="00561936" w:rsidRDefault="005E3A31" w:rsidP="00C95251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ind w:left="187" w:hanging="187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561936">
                        <w:rPr>
                          <w:rFonts w:ascii="Tahoma" w:hAnsi="Tahoma" w:cs="Tahoma"/>
                          <w:color w:val="FFFFFF" w:themeColor="background1"/>
                        </w:rPr>
                        <w:t>SARDB RDTE</w:t>
                      </w:r>
                      <w:r w:rsidR="00561936">
                        <w:rPr>
                          <w:rFonts w:ascii="Tahoma" w:hAnsi="Tahoma" w:cs="Tahoma"/>
                          <w:color w:val="FFFFFF" w:themeColor="background1"/>
                        </w:rPr>
                        <w:t>, PROC</w:t>
                      </w:r>
                      <w:r w:rsidRPr="00561936">
                        <w:rPr>
                          <w:rFonts w:ascii="Tahoma" w:hAnsi="Tahoma" w:cs="Tahoma"/>
                          <w:color w:val="FFFFFF" w:themeColor="background1"/>
                        </w:rPr>
                        <w:t xml:space="preserve"> Growth and Distro Analysis</w:t>
                      </w:r>
                    </w:p>
                    <w:p w14:paraId="45EFC9A2" w14:textId="77777777" w:rsidR="005E3A31" w:rsidRPr="00561936" w:rsidRDefault="005E3A31" w:rsidP="005E3A31">
                      <w:pPr>
                        <w:ind w:left="180" w:hanging="18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B82E82" w14:textId="2E0C37B7" w:rsidR="00954158" w:rsidRDefault="004E024F" w:rsidP="00954158">
      <w:pPr>
        <w:tabs>
          <w:tab w:val="left" w:pos="999"/>
        </w:tabs>
      </w:pPr>
      <w:r w:rsidRPr="009541B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75E29D0" wp14:editId="3276E2D6">
                <wp:simplePos x="0" y="0"/>
                <wp:positionH relativeFrom="column">
                  <wp:posOffset>11799</wp:posOffset>
                </wp:positionH>
                <wp:positionV relativeFrom="paragraph">
                  <wp:posOffset>20402</wp:posOffset>
                </wp:positionV>
                <wp:extent cx="3166533" cy="45719"/>
                <wp:effectExtent l="0" t="0" r="15240" b="12065"/>
                <wp:wrapNone/>
                <wp:docPr id="35" name="Rectangle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47085-613C-43EE-915C-6CA3F2111F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66533" cy="45719"/>
                        </a:xfrm>
                        <a:prstGeom prst="rect">
                          <a:avLst/>
                        </a:prstGeom>
                        <a:solidFill>
                          <a:srgbClr val="38849C"/>
                        </a:solidFill>
                        <a:ln>
                          <a:solidFill>
                            <a:srgbClr val="3884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710A8" id="Rectangle 34" o:spid="_x0000_s1026" style="position:absolute;margin-left:.95pt;margin-top:1.6pt;width:249.35pt;height:3.6pt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" fillcolor="#38849c" strokecolor="#38849c" strokeweight="1pt"/>
            </w:pict>
          </mc:Fallback>
        </mc:AlternateContent>
      </w:r>
      <w:r w:rsidR="002A24E1">
        <w:tab/>
      </w:r>
    </w:p>
    <w:p w14:paraId="64DD127B" w14:textId="6A6C8066" w:rsidR="00954158" w:rsidRPr="00954158" w:rsidRDefault="00954158" w:rsidP="00954158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</w:t>
      </w:r>
      <w:r w:rsidR="00D545E9">
        <w:rPr>
          <w:rFonts w:ascii="Arial Black" w:hAnsi="Arial Black"/>
        </w:rPr>
        <w:t xml:space="preserve"> </w:t>
      </w:r>
    </w:p>
    <w:p w14:paraId="101AF033" w14:textId="77777777" w:rsidR="00954158" w:rsidRDefault="00954158" w:rsidP="00954158"/>
    <w:p w14:paraId="747D7D23" w14:textId="77777777" w:rsidR="00954158" w:rsidRPr="00954158" w:rsidRDefault="00954158" w:rsidP="00954158"/>
    <w:p w14:paraId="0D3692CA" w14:textId="77777777" w:rsidR="00954158" w:rsidRPr="00954158" w:rsidRDefault="00954158" w:rsidP="00954158"/>
    <w:p w14:paraId="01AA1898" w14:textId="5D3F50B7" w:rsidR="00954158" w:rsidRPr="00954158" w:rsidRDefault="00954158" w:rsidP="00954158"/>
    <w:p w14:paraId="757E1E16" w14:textId="77777777" w:rsidR="00954158" w:rsidRPr="00954158" w:rsidRDefault="00954158" w:rsidP="00954158"/>
    <w:p w14:paraId="02552BE8" w14:textId="021C2A57" w:rsidR="00954158" w:rsidRPr="00954158" w:rsidRDefault="00954158" w:rsidP="00954158"/>
    <w:p w14:paraId="18821051" w14:textId="77777777" w:rsidR="00954158" w:rsidRDefault="00954158" w:rsidP="00ED6D98">
      <w:pPr>
        <w:tabs>
          <w:tab w:val="left" w:pos="2182"/>
        </w:tabs>
        <w:rPr>
          <w:color w:val="auto"/>
        </w:rPr>
      </w:pPr>
    </w:p>
    <w:p w14:paraId="50B8AD46" w14:textId="3EE31F2F" w:rsidR="00ED6D98" w:rsidRDefault="00ED6D98" w:rsidP="00ED6D98">
      <w:pPr>
        <w:tabs>
          <w:tab w:val="left" w:pos="2182"/>
        </w:tabs>
        <w:rPr>
          <w:color w:val="auto"/>
        </w:rPr>
      </w:pPr>
    </w:p>
    <w:p w14:paraId="57DC2999" w14:textId="283E535A" w:rsidR="00ED6D98" w:rsidRDefault="00ED6D98" w:rsidP="00ED6D98">
      <w:pPr>
        <w:tabs>
          <w:tab w:val="left" w:pos="2182"/>
        </w:tabs>
        <w:rPr>
          <w:color w:val="auto"/>
        </w:rPr>
      </w:pPr>
    </w:p>
    <w:p w14:paraId="3434C440" w14:textId="2D9DCC49" w:rsidR="00ED6D98" w:rsidRDefault="00ED6D98" w:rsidP="00ED6D98">
      <w:pPr>
        <w:tabs>
          <w:tab w:val="left" w:pos="2182"/>
        </w:tabs>
        <w:rPr>
          <w:color w:val="auto"/>
        </w:rPr>
      </w:pPr>
    </w:p>
    <w:p w14:paraId="675993C7" w14:textId="19B2EA8F" w:rsidR="00ED6D98" w:rsidRDefault="00C95251" w:rsidP="00ED6D98">
      <w:pPr>
        <w:tabs>
          <w:tab w:val="left" w:pos="2182"/>
        </w:tabs>
        <w:rPr>
          <w:color w:val="auto"/>
        </w:rPr>
      </w:pPr>
      <w:r>
        <w:rPr>
          <w:noProof/>
        </w:rPr>
        <w:drawing>
          <wp:anchor distT="0" distB="0" distL="114300" distR="114300" simplePos="0" relativeHeight="251978752" behindDoc="0" locked="0" layoutInCell="1" allowOverlap="1" wp14:anchorId="461DEF8A" wp14:editId="6D059C58">
            <wp:simplePos x="0" y="0"/>
            <wp:positionH relativeFrom="margin">
              <wp:posOffset>3246120</wp:posOffset>
            </wp:positionH>
            <wp:positionV relativeFrom="paragraph">
              <wp:posOffset>35560</wp:posOffset>
            </wp:positionV>
            <wp:extent cx="4366260" cy="2065020"/>
            <wp:effectExtent l="19050" t="19050" r="15240" b="1143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1" t="31151" r="9880" b="7675"/>
                    <a:stretch/>
                  </pic:blipFill>
                  <pic:spPr bwMode="auto">
                    <a:xfrm>
                      <a:off x="0" y="0"/>
                      <a:ext cx="4366260" cy="20650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546A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732E6" w14:textId="42030950" w:rsidR="00ED6D98" w:rsidRDefault="00ED6D98" w:rsidP="00ED6D98">
      <w:pPr>
        <w:tabs>
          <w:tab w:val="left" w:pos="2182"/>
        </w:tabs>
        <w:rPr>
          <w:color w:val="auto"/>
        </w:rPr>
      </w:pPr>
    </w:p>
    <w:p w14:paraId="47B89A30" w14:textId="098908B9" w:rsidR="00ED6D98" w:rsidRDefault="00561936" w:rsidP="00ED6D98">
      <w:pPr>
        <w:tabs>
          <w:tab w:val="left" w:pos="2182"/>
        </w:tabs>
        <w:rPr>
          <w:color w:val="auto"/>
        </w:rPr>
      </w:pPr>
      <w:r>
        <w:rPr>
          <w:noProof/>
        </w:rPr>
        <w:drawing>
          <wp:anchor distT="0" distB="0" distL="114300" distR="114300" simplePos="0" relativeHeight="251974656" behindDoc="1" locked="0" layoutInCell="1" allowOverlap="1" wp14:anchorId="58BE477C" wp14:editId="037CF429">
            <wp:simplePos x="0" y="0"/>
            <wp:positionH relativeFrom="margin">
              <wp:posOffset>38100</wp:posOffset>
            </wp:positionH>
            <wp:positionV relativeFrom="paragraph">
              <wp:posOffset>25400</wp:posOffset>
            </wp:positionV>
            <wp:extent cx="5213985" cy="1767840"/>
            <wp:effectExtent l="19050" t="19050" r="24765" b="2286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" t="21514" r="-585" b="7910"/>
                    <a:stretch/>
                  </pic:blipFill>
                  <pic:spPr bwMode="auto">
                    <a:xfrm>
                      <a:off x="0" y="0"/>
                      <a:ext cx="5213985" cy="17678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546A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00E5D" w14:textId="26FEA843" w:rsidR="00ED6D98" w:rsidRDefault="00ED6D98" w:rsidP="00ED6D98">
      <w:pPr>
        <w:tabs>
          <w:tab w:val="left" w:pos="2182"/>
        </w:tabs>
        <w:rPr>
          <w:color w:val="auto"/>
        </w:rPr>
      </w:pPr>
    </w:p>
    <w:p w14:paraId="6D33C0FA" w14:textId="0D01B8A7" w:rsidR="00ED6D98" w:rsidRDefault="00ED6D98" w:rsidP="00ED6D98">
      <w:pPr>
        <w:tabs>
          <w:tab w:val="left" w:pos="2182"/>
        </w:tabs>
        <w:rPr>
          <w:color w:val="auto"/>
        </w:rPr>
      </w:pPr>
    </w:p>
    <w:p w14:paraId="757F23B0" w14:textId="77777777" w:rsidR="00ED6D98" w:rsidRDefault="00ED6D98" w:rsidP="00ED6D98">
      <w:pPr>
        <w:tabs>
          <w:tab w:val="left" w:pos="2182"/>
        </w:tabs>
        <w:rPr>
          <w:color w:val="auto"/>
        </w:rPr>
      </w:pPr>
    </w:p>
    <w:p w14:paraId="2989144B" w14:textId="77777777" w:rsidR="00ED6D98" w:rsidRPr="00ED6D98" w:rsidRDefault="00ED6D98" w:rsidP="00ED6D98">
      <w:pPr>
        <w:tabs>
          <w:tab w:val="left" w:pos="2182"/>
        </w:tabs>
        <w:rPr>
          <w:color w:val="auto"/>
        </w:rPr>
      </w:pPr>
    </w:p>
    <w:p w14:paraId="0ADC56BE" w14:textId="77777777" w:rsidR="00ED6D98" w:rsidRDefault="00ED6D98" w:rsidP="00ED6D98">
      <w:pPr>
        <w:tabs>
          <w:tab w:val="left" w:pos="6652"/>
        </w:tabs>
      </w:pPr>
    </w:p>
    <w:p w14:paraId="41F8742A" w14:textId="503C3220" w:rsidR="00ED6D98" w:rsidRDefault="00561936" w:rsidP="00C95251">
      <w:pPr>
        <w:tabs>
          <w:tab w:val="left" w:pos="3960"/>
        </w:tabs>
      </w:pPr>
      <w:r>
        <w:tab/>
      </w:r>
    </w:p>
    <w:p w14:paraId="738D517C" w14:textId="7897CC3B" w:rsidR="00ED6D98" w:rsidRDefault="00561936" w:rsidP="00C95251">
      <w:pPr>
        <w:tabs>
          <w:tab w:val="left" w:pos="2388"/>
        </w:tabs>
      </w:pPr>
      <w:r>
        <w:tab/>
      </w:r>
    </w:p>
    <w:p w14:paraId="0F7C0746" w14:textId="2F986926" w:rsidR="00ED6D98" w:rsidRDefault="00ED6D98" w:rsidP="00ED6D98">
      <w:pPr>
        <w:tabs>
          <w:tab w:val="left" w:pos="6652"/>
        </w:tabs>
      </w:pPr>
    </w:p>
    <w:p w14:paraId="242FBA69" w14:textId="0FC26355" w:rsidR="00ED6D98" w:rsidRDefault="00ED6D98" w:rsidP="00ED6D98">
      <w:pPr>
        <w:tabs>
          <w:tab w:val="left" w:pos="6652"/>
        </w:tabs>
      </w:pPr>
      <w:bookmarkStart w:id="0" w:name="_GoBack"/>
    </w:p>
    <w:bookmarkEnd w:id="0"/>
    <w:p w14:paraId="560F078A" w14:textId="7FF6081A" w:rsidR="00ED6D98" w:rsidRDefault="00ED6D98" w:rsidP="00ED6D98">
      <w:pPr>
        <w:tabs>
          <w:tab w:val="left" w:pos="6652"/>
        </w:tabs>
      </w:pPr>
    </w:p>
    <w:p w14:paraId="19A11838" w14:textId="0FE04282" w:rsidR="00F55D2C" w:rsidRPr="00F55D2C" w:rsidRDefault="00656C7F" w:rsidP="00ED6D98">
      <w:pPr>
        <w:tabs>
          <w:tab w:val="left" w:pos="66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40628F47" wp14:editId="6CDF61CF">
                <wp:simplePos x="0" y="0"/>
                <wp:positionH relativeFrom="page">
                  <wp:posOffset>3924300</wp:posOffset>
                </wp:positionH>
                <wp:positionV relativeFrom="paragraph">
                  <wp:posOffset>316865</wp:posOffset>
                </wp:positionV>
                <wp:extent cx="3600450" cy="1882140"/>
                <wp:effectExtent l="0" t="0" r="0" b="38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88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B36CE" w14:textId="5EB98AB6" w:rsidR="008C409E" w:rsidRDefault="00AD5E84" w:rsidP="00AD5E84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8849C"/>
                                <w:spacing w:val="20"/>
                                <w:w w:val="90"/>
                                <w:sz w:val="22"/>
                                <w:szCs w:val="22"/>
                              </w:rPr>
                              <w:t xml:space="preserve">Analytical Tools 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consists of Excel macro SAR Analytic Tools. </w:t>
                            </w:r>
                            <w:r w:rsidR="00E85FB9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DASA-CE sponsored a SAR analysis in the mid 2015</w:t>
                            </w:r>
                            <w:r w:rsidR="008C409E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’</w:t>
                            </w:r>
                            <w:r w:rsidR="00E85FB9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s</w:t>
                            </w:r>
                            <w:r w:rsidR="008C409E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, resulting in</w:t>
                            </w:r>
                            <w:r w:rsidR="00E85FB9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 three utilities to examine SAR data</w:t>
                            </w:r>
                            <w:r w:rsidR="008C409E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DA227C5" w14:textId="77777777" w:rsidR="008C409E" w:rsidRDefault="008C409E" w:rsidP="008C40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pacing w:line="280" w:lineRule="exact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Time Phasing</w:t>
                            </w:r>
                          </w:p>
                          <w:p w14:paraId="60DC8D7A" w14:textId="77777777" w:rsidR="008C409E" w:rsidRDefault="008C409E" w:rsidP="008C40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pacing w:line="280" w:lineRule="exact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Cost Improvement Curves</w:t>
                            </w:r>
                          </w:p>
                          <w:p w14:paraId="082C6428" w14:textId="123D2E74" w:rsidR="008C409E" w:rsidRDefault="008C409E" w:rsidP="008C40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pacing w:line="280" w:lineRule="exact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Cost Growth</w:t>
                            </w:r>
                          </w:p>
                          <w:p w14:paraId="502BDE33" w14:textId="77777777" w:rsidR="008C409E" w:rsidRPr="00AD5E84" w:rsidRDefault="008C409E" w:rsidP="00C95251">
                            <w:pPr>
                              <w:pStyle w:val="ListParagraph"/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63D114AB" w14:textId="4433ACAC" w:rsidR="00D33EF9" w:rsidRDefault="006E51D4" w:rsidP="00AD5E84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The utilities format the SAR data in CO$TAT worksheets where you can run various analysis. Instructions for each utility are provided.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28F47" id="_x0000_s1029" type="#_x0000_t202" style="position:absolute;margin-left:309pt;margin-top:24.95pt;width:283.5pt;height:148.2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" filled="f" stroked="f">
                <v:textbox>
                  <w:txbxContent>
                    <w:p w14:paraId="0FEB36CE" w14:textId="5EB98AB6" w:rsidR="008C409E" w:rsidRDefault="00AD5E84" w:rsidP="00AD5E84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38849C"/>
                          <w:spacing w:val="20"/>
                          <w:w w:val="90"/>
                          <w:sz w:val="22"/>
                          <w:szCs w:val="22"/>
                        </w:rPr>
                        <w:t xml:space="preserve">Analytical Tools </w:t>
                      </w:r>
                      <w: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consists of Excel macro SAR Analytic Tools. </w:t>
                      </w:r>
                      <w:r w:rsidR="00E85FB9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DASA-CE sponsored a SAR analysis in the mid 2015</w:t>
                      </w:r>
                      <w:r w:rsidR="008C409E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’</w:t>
                      </w:r>
                      <w:r w:rsidR="00E85FB9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s</w:t>
                      </w:r>
                      <w:r w:rsidR="008C409E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, resulting in</w:t>
                      </w:r>
                      <w:r w:rsidR="00E85FB9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 three utilities to examine SAR data</w:t>
                      </w:r>
                      <w:r w:rsidR="008C409E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14:paraId="4DA227C5" w14:textId="77777777" w:rsidR="008C409E" w:rsidRDefault="008C409E" w:rsidP="008C409E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spacing w:line="280" w:lineRule="exact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Time Phasing</w:t>
                      </w:r>
                    </w:p>
                    <w:p w14:paraId="60DC8D7A" w14:textId="77777777" w:rsidR="008C409E" w:rsidRDefault="008C409E" w:rsidP="008C409E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spacing w:line="280" w:lineRule="exact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Cost Improvement Curves</w:t>
                      </w:r>
                    </w:p>
                    <w:p w14:paraId="082C6428" w14:textId="123D2E74" w:rsidR="008C409E" w:rsidRDefault="008C409E" w:rsidP="008C409E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spacing w:line="280" w:lineRule="exact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Cost Growth</w:t>
                      </w:r>
                    </w:p>
                    <w:p w14:paraId="502BDE33" w14:textId="77777777" w:rsidR="008C409E" w:rsidRPr="00AD5E84" w:rsidRDefault="008C409E" w:rsidP="00C95251">
                      <w:pPr>
                        <w:pStyle w:val="ListParagraph"/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</w:p>
                    <w:p w14:paraId="63D114AB" w14:textId="4433ACAC" w:rsidR="00D33EF9" w:rsidRDefault="006E51D4" w:rsidP="00AD5E84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The utilities format the SAR data in CO$TAT worksheets where you can run various analysis. Instructions for each utility are provided.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96D47">
        <w:rPr>
          <w:noProof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6DE3AE8B" wp14:editId="52ABFA37">
                <wp:simplePos x="0" y="0"/>
                <wp:positionH relativeFrom="page">
                  <wp:posOffset>11811</wp:posOffset>
                </wp:positionH>
                <wp:positionV relativeFrom="paragraph">
                  <wp:posOffset>1059180</wp:posOffset>
                </wp:positionV>
                <wp:extent cx="2279650" cy="263525"/>
                <wp:effectExtent l="0" t="0" r="0" b="31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45EC8" w14:textId="77777777" w:rsidR="00656C7F" w:rsidRPr="00293270" w:rsidRDefault="00656C7F" w:rsidP="00656C7F">
                            <w:pPr>
                              <w:widowControl w:val="0"/>
                              <w:spacing w:after="120" w:line="280" w:lineRule="exact"/>
                              <w:rPr>
                                <w:rFonts w:ascii="Tahoma" w:hAnsi="Tahoma" w:cs="Tahoma"/>
                                <w:color w:val="2E36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244464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>Legacy SAR and Cost File</w:t>
                            </w:r>
                          </w:p>
                          <w:p w14:paraId="7194F0DA" w14:textId="77777777" w:rsidR="00C96D47" w:rsidRDefault="00C96D47" w:rsidP="00C96D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AE8B" id="Text Box 6" o:spid="_x0000_s1030" type="#_x0000_t202" style="position:absolute;margin-left:.95pt;margin-top:83.4pt;width:179.5pt;height:20.75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" filled="f" stroked="f">
                <v:textbox>
                  <w:txbxContent>
                    <w:p w14:paraId="3C645EC8" w14:textId="77777777" w:rsidR="00656C7F" w:rsidRPr="00293270" w:rsidRDefault="00656C7F" w:rsidP="00656C7F">
                      <w:pPr>
                        <w:widowControl w:val="0"/>
                        <w:spacing w:after="120" w:line="280" w:lineRule="exact"/>
                        <w:rPr>
                          <w:rFonts w:ascii="Tahoma" w:hAnsi="Tahoma" w:cs="Tahoma"/>
                          <w:color w:val="2E364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244464"/>
                          <w:spacing w:val="20"/>
                          <w:w w:val="90"/>
                          <w:sz w:val="18"/>
                          <w:szCs w:val="18"/>
                        </w:rPr>
                        <w:t>Legacy SAR and Cost File</w:t>
                      </w:r>
                    </w:p>
                    <w:p w14:paraId="7194F0DA" w14:textId="77777777" w:rsidR="00C96D47" w:rsidRDefault="00C96D47" w:rsidP="00C96D47"/>
                  </w:txbxContent>
                </v:textbox>
                <w10:wrap type="square" anchorx="page"/>
              </v:shape>
            </w:pict>
          </mc:Fallback>
        </mc:AlternateContent>
      </w:r>
      <w:r w:rsidR="0082767A">
        <w:rPr>
          <w:noProof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2AAAE33A" wp14:editId="78DBFA57">
                <wp:simplePos x="0" y="0"/>
                <wp:positionH relativeFrom="page">
                  <wp:posOffset>0</wp:posOffset>
                </wp:positionH>
                <wp:positionV relativeFrom="paragraph">
                  <wp:posOffset>307340</wp:posOffset>
                </wp:positionV>
                <wp:extent cx="3829050" cy="7874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43ABD" w14:textId="77777777" w:rsidR="002B6D5A" w:rsidRPr="004E024F" w:rsidRDefault="005E3A31" w:rsidP="00D33EF9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3A31">
                              <w:rPr>
                                <w:rFonts w:ascii="Tahoma" w:hAnsi="Tahoma" w:cs="Tahoma"/>
                                <w:b/>
                                <w:color w:val="38849C"/>
                                <w:spacing w:val="20"/>
                                <w:w w:val="90"/>
                                <w:sz w:val="22"/>
                                <w:szCs w:val="22"/>
                              </w:rPr>
                              <w:t>Legacy SAR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 provides </w:t>
                            </w:r>
                            <w:r w:rsidR="00E85FB9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an archive of 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original</w:t>
                            </w:r>
                            <w:r w:rsidR="00E85FB9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 SAR Reports used in some DASA-CE SAR studies</w:t>
                            </w:r>
                            <w: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85FB9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The archive offers quick access to the reports organized by program.</w:t>
                            </w:r>
                          </w:p>
                          <w:p w14:paraId="647E5979" w14:textId="77777777" w:rsidR="002B6D5A" w:rsidRPr="00264FCE" w:rsidRDefault="002B6D5A" w:rsidP="002B6D5A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2E3640"/>
                              </w:rPr>
                            </w:pPr>
                          </w:p>
                          <w:p w14:paraId="5E3B57B0" w14:textId="77777777" w:rsidR="002B6D5A" w:rsidRDefault="002B6D5A" w:rsidP="002B6D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AE33A" id="_x0000_s1031" type="#_x0000_t202" style="position:absolute;margin-left:0;margin-top:24.2pt;width:301.5pt;height:62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" filled="f" stroked="f">
                <v:textbox>
                  <w:txbxContent>
                    <w:p w14:paraId="70F43ABD" w14:textId="77777777" w:rsidR="002B6D5A" w:rsidRPr="004E024F" w:rsidRDefault="005E3A31" w:rsidP="00D33EF9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5E3A31">
                        <w:rPr>
                          <w:rFonts w:ascii="Tahoma" w:hAnsi="Tahoma" w:cs="Tahoma"/>
                          <w:b/>
                          <w:color w:val="38849C"/>
                          <w:spacing w:val="20"/>
                          <w:w w:val="90"/>
                          <w:sz w:val="22"/>
                          <w:szCs w:val="22"/>
                        </w:rPr>
                        <w:t>Legacy SAR</w:t>
                      </w:r>
                      <w: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 provides </w:t>
                      </w:r>
                      <w:r w:rsidR="00E85FB9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an archive of </w:t>
                      </w:r>
                      <w: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original</w:t>
                      </w:r>
                      <w:r w:rsidR="00E85FB9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 SAR Reports used in some DASA-CE SAR studies</w:t>
                      </w:r>
                      <w: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  <w:r w:rsidR="00E85FB9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The archive offers quick access to the reports organized by program.</w:t>
                      </w:r>
                    </w:p>
                    <w:p w14:paraId="647E5979" w14:textId="77777777" w:rsidR="002B6D5A" w:rsidRPr="00264FCE" w:rsidRDefault="002B6D5A" w:rsidP="002B6D5A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2E3640"/>
                        </w:rPr>
                      </w:pPr>
                    </w:p>
                    <w:p w14:paraId="5E3B57B0" w14:textId="77777777" w:rsidR="002B6D5A" w:rsidRDefault="002B6D5A" w:rsidP="002B6D5A"/>
                  </w:txbxContent>
                </v:textbox>
                <w10:wrap type="square" anchorx="page"/>
              </v:shape>
            </w:pict>
          </mc:Fallback>
        </mc:AlternateContent>
      </w:r>
    </w:p>
    <w:p w14:paraId="542AE313" w14:textId="3727323B" w:rsidR="00F55D2C" w:rsidRPr="00F55D2C" w:rsidRDefault="001A344E" w:rsidP="00F55D2C">
      <w:r w:rsidRPr="009541B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A1FC661" wp14:editId="7DC23504">
                <wp:simplePos x="0" y="0"/>
                <wp:positionH relativeFrom="page">
                  <wp:posOffset>0</wp:posOffset>
                </wp:positionH>
                <wp:positionV relativeFrom="paragraph">
                  <wp:posOffset>117475</wp:posOffset>
                </wp:positionV>
                <wp:extent cx="7924800" cy="45085"/>
                <wp:effectExtent l="0" t="0" r="19050" b="12065"/>
                <wp:wrapNone/>
                <wp:docPr id="9" name="Rectangle 3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24800" cy="45085"/>
                        </a:xfrm>
                        <a:prstGeom prst="rect">
                          <a:avLst/>
                        </a:prstGeom>
                        <a:solidFill>
                          <a:srgbClr val="38849C"/>
                        </a:solidFill>
                        <a:ln>
                          <a:solidFill>
                            <a:srgbClr val="3884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2B512" id="Rectangle 34" o:spid="_x0000_s1026" style="position:absolute;margin-left:0;margin-top:9.25pt;width:624pt;height:3.55pt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" fillcolor="#38849c" strokecolor="#38849c" strokeweight="1pt">
                <w10:wrap anchorx="page"/>
              </v:rect>
            </w:pict>
          </mc:Fallback>
        </mc:AlternateContent>
      </w:r>
    </w:p>
    <w:p w14:paraId="0C563BBA" w14:textId="782686AA" w:rsidR="00F55D2C" w:rsidRPr="00F55D2C" w:rsidRDefault="00AD5E84" w:rsidP="00F55D2C">
      <w:r w:rsidRPr="00AD5E84">
        <w:rPr>
          <w:noProof/>
        </w:rPr>
        <w:drawing>
          <wp:anchor distT="0" distB="0" distL="114300" distR="114300" simplePos="0" relativeHeight="251972608" behindDoc="1" locked="0" layoutInCell="1" allowOverlap="1" wp14:anchorId="45E9888B" wp14:editId="0991370E">
            <wp:simplePos x="0" y="0"/>
            <wp:positionH relativeFrom="margin">
              <wp:posOffset>30481</wp:posOffset>
            </wp:positionH>
            <wp:positionV relativeFrom="paragraph">
              <wp:posOffset>51435</wp:posOffset>
            </wp:positionV>
            <wp:extent cx="3642360" cy="2278380"/>
            <wp:effectExtent l="19050" t="19050" r="15240" b="266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185" b="35861"/>
                    <a:stretch/>
                  </pic:blipFill>
                  <pic:spPr bwMode="auto">
                    <a:xfrm>
                      <a:off x="0" y="0"/>
                      <a:ext cx="3676936" cy="230000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546A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E10A8" w14:textId="6CCB2182" w:rsidR="00F55D2C" w:rsidRPr="00F55D2C" w:rsidRDefault="00CA0723" w:rsidP="00C95251">
      <w:pPr>
        <w:tabs>
          <w:tab w:val="left" w:pos="5172"/>
        </w:tabs>
      </w:pPr>
      <w:r>
        <w:tab/>
      </w:r>
    </w:p>
    <w:p w14:paraId="5F11DED0" w14:textId="4EF43070" w:rsidR="00F55D2C" w:rsidRPr="00F55D2C" w:rsidRDefault="00561936" w:rsidP="00C95251">
      <w:pPr>
        <w:tabs>
          <w:tab w:val="left" w:pos="4212"/>
        </w:tabs>
      </w:pPr>
      <w:r>
        <w:tab/>
      </w:r>
    </w:p>
    <w:p w14:paraId="4B9DACFA" w14:textId="2C982BC9" w:rsidR="00F55D2C" w:rsidRPr="00F55D2C" w:rsidRDefault="00F55D2C" w:rsidP="00F55D2C"/>
    <w:p w14:paraId="7B01BD5F" w14:textId="307B2F0A" w:rsidR="00F55D2C" w:rsidRPr="00F55D2C" w:rsidRDefault="00CA0723" w:rsidP="00C95251">
      <w:pPr>
        <w:tabs>
          <w:tab w:val="left" w:pos="1896"/>
          <w:tab w:val="center" w:pos="2928"/>
        </w:tabs>
      </w:pPr>
      <w:r>
        <w:tab/>
      </w:r>
      <w:r w:rsidR="00561936">
        <w:tab/>
      </w:r>
    </w:p>
    <w:p w14:paraId="0CCADB74" w14:textId="2D797B94" w:rsidR="00F55D2C" w:rsidRPr="00F55D2C" w:rsidRDefault="00F55D2C" w:rsidP="00F55D2C"/>
    <w:p w14:paraId="5D51A105" w14:textId="74BCE513" w:rsidR="00F55D2C" w:rsidRPr="00F55D2C" w:rsidRDefault="004D1DE4" w:rsidP="00C95251">
      <w:pPr>
        <w:tabs>
          <w:tab w:val="left" w:pos="1224"/>
        </w:tabs>
      </w:pPr>
      <w:r w:rsidRPr="009541B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B3E31E7" wp14:editId="3E5BCE51">
                <wp:simplePos x="0" y="0"/>
                <wp:positionH relativeFrom="margin">
                  <wp:posOffset>1778952</wp:posOffset>
                </wp:positionH>
                <wp:positionV relativeFrom="paragraph">
                  <wp:posOffset>116523</wp:posOffset>
                </wp:positionV>
                <wp:extent cx="3999865" cy="45719"/>
                <wp:effectExtent l="0" t="3810" r="15875" b="15875"/>
                <wp:wrapNone/>
                <wp:docPr id="10" name="Rectangle 3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999865" cy="45719"/>
                        </a:xfrm>
                        <a:prstGeom prst="rect">
                          <a:avLst/>
                        </a:prstGeom>
                        <a:solidFill>
                          <a:srgbClr val="38849C"/>
                        </a:solidFill>
                        <a:ln>
                          <a:solidFill>
                            <a:srgbClr val="3884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FBE85" id="Rectangle 34" o:spid="_x0000_s1026" style="position:absolute;margin-left:140.05pt;margin-top:9.2pt;width:314.95pt;height:3.6pt;rotation:-90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" fillcolor="#38849c" strokecolor="#38849c" strokeweight="1pt">
                <w10:wrap anchorx="margin"/>
              </v:rect>
            </w:pict>
          </mc:Fallback>
        </mc:AlternateContent>
      </w:r>
      <w:r w:rsidR="00112A61">
        <w:rPr>
          <w:noProof/>
        </w:rPr>
        <mc:AlternateContent>
          <mc:Choice Requires="wps">
            <w:drawing>
              <wp:anchor distT="45720" distB="45720" distL="114300" distR="114300" simplePos="0" relativeHeight="251977728" behindDoc="0" locked="0" layoutInCell="1" allowOverlap="1" wp14:anchorId="67B45DB6" wp14:editId="70A44E47">
                <wp:simplePos x="0" y="0"/>
                <wp:positionH relativeFrom="page">
                  <wp:posOffset>3980180</wp:posOffset>
                </wp:positionH>
                <wp:positionV relativeFrom="paragraph">
                  <wp:posOffset>59837</wp:posOffset>
                </wp:positionV>
                <wp:extent cx="2279650" cy="263525"/>
                <wp:effectExtent l="0" t="0" r="0" b="31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FA6FE" w14:textId="77777777" w:rsidR="00656C7F" w:rsidRPr="00293270" w:rsidRDefault="00656C7F" w:rsidP="00656C7F">
                            <w:pPr>
                              <w:widowControl w:val="0"/>
                              <w:spacing w:after="120" w:line="280" w:lineRule="exact"/>
                              <w:rPr>
                                <w:rFonts w:ascii="Tahoma" w:hAnsi="Tahoma" w:cs="Tahoma"/>
                                <w:color w:val="2E36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244464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>Time Phasing Tool</w:t>
                            </w:r>
                          </w:p>
                          <w:p w14:paraId="5C06023D" w14:textId="77777777" w:rsidR="00656C7F" w:rsidRDefault="00656C7F" w:rsidP="00656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5DB6" id="Text Box 14" o:spid="_x0000_s1032" type="#_x0000_t202" style="position:absolute;margin-left:313.4pt;margin-top:4.7pt;width:179.5pt;height:20.75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" filled="f" stroked="f">
                <v:textbox>
                  <w:txbxContent>
                    <w:p w14:paraId="028FA6FE" w14:textId="77777777" w:rsidR="00656C7F" w:rsidRPr="00293270" w:rsidRDefault="00656C7F" w:rsidP="00656C7F">
                      <w:pPr>
                        <w:widowControl w:val="0"/>
                        <w:spacing w:after="120" w:line="280" w:lineRule="exact"/>
                        <w:rPr>
                          <w:rFonts w:ascii="Tahoma" w:hAnsi="Tahoma" w:cs="Tahoma"/>
                          <w:color w:val="2E364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244464"/>
                          <w:spacing w:val="20"/>
                          <w:w w:val="90"/>
                          <w:sz w:val="18"/>
                          <w:szCs w:val="18"/>
                        </w:rPr>
                        <w:t>Time Phasing Tool</w:t>
                      </w:r>
                    </w:p>
                    <w:p w14:paraId="5C06023D" w14:textId="77777777" w:rsidR="00656C7F" w:rsidRDefault="00656C7F" w:rsidP="00656C7F"/>
                  </w:txbxContent>
                </v:textbox>
                <w10:wrap type="square" anchorx="page"/>
              </v:shape>
            </w:pict>
          </mc:Fallback>
        </mc:AlternateContent>
      </w:r>
      <w:r w:rsidR="00CA0723">
        <w:tab/>
      </w:r>
    </w:p>
    <w:p w14:paraId="1F9B1948" w14:textId="08AFFB21" w:rsidR="00F55D2C" w:rsidRPr="00F55D2C" w:rsidRDefault="00CA0723" w:rsidP="00C95251">
      <w:pPr>
        <w:tabs>
          <w:tab w:val="left" w:pos="1224"/>
        </w:tabs>
      </w:pPr>
      <w:r>
        <w:tab/>
      </w:r>
    </w:p>
    <w:p w14:paraId="1C25982E" w14:textId="37F12FB7" w:rsidR="00F55D2C" w:rsidRPr="00F55D2C" w:rsidRDefault="002A0EB1" w:rsidP="00F55D2C">
      <w:r w:rsidRPr="00AD5E84">
        <w:rPr>
          <w:noProof/>
        </w:rPr>
        <w:drawing>
          <wp:anchor distT="0" distB="0" distL="114300" distR="114300" simplePos="0" relativeHeight="251973632" behindDoc="1" locked="0" layoutInCell="1" allowOverlap="1" wp14:anchorId="21E4CB68" wp14:editId="6FE484C8">
            <wp:simplePos x="0" y="0"/>
            <wp:positionH relativeFrom="margin">
              <wp:posOffset>567690</wp:posOffset>
            </wp:positionH>
            <wp:positionV relativeFrom="paragraph">
              <wp:posOffset>99060</wp:posOffset>
            </wp:positionV>
            <wp:extent cx="2570457" cy="1722120"/>
            <wp:effectExtent l="19050" t="19050" r="20955" b="1143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" t="3540" r="5132" b="48929"/>
                    <a:stretch/>
                  </pic:blipFill>
                  <pic:spPr bwMode="auto">
                    <a:xfrm>
                      <a:off x="0" y="0"/>
                      <a:ext cx="2570457" cy="17221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546A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23">
        <w:rPr>
          <w:noProof/>
        </w:rPr>
        <w:drawing>
          <wp:anchor distT="0" distB="0" distL="114300" distR="114300" simplePos="0" relativeHeight="251975680" behindDoc="1" locked="0" layoutInCell="1" allowOverlap="1" wp14:anchorId="03C31BC6" wp14:editId="4EA37E36">
            <wp:simplePos x="0" y="0"/>
            <wp:positionH relativeFrom="page">
              <wp:posOffset>4069080</wp:posOffset>
            </wp:positionH>
            <wp:positionV relativeFrom="paragraph">
              <wp:posOffset>10795</wp:posOffset>
            </wp:positionV>
            <wp:extent cx="3672840" cy="1783080"/>
            <wp:effectExtent l="19050" t="19050" r="22860" b="266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37" b="17021"/>
                    <a:stretch/>
                  </pic:blipFill>
                  <pic:spPr bwMode="auto">
                    <a:xfrm>
                      <a:off x="0" y="0"/>
                      <a:ext cx="3672840" cy="178308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546A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BD8F3" w14:textId="27927076" w:rsidR="00F55D2C" w:rsidRPr="00F55D2C" w:rsidRDefault="00F55D2C" w:rsidP="00F55D2C"/>
    <w:p w14:paraId="1DCEE3FB" w14:textId="77777777" w:rsidR="00F55D2C" w:rsidRPr="00F55D2C" w:rsidRDefault="00F55D2C" w:rsidP="00F55D2C"/>
    <w:p w14:paraId="250CD7C5" w14:textId="4473FA2E" w:rsidR="00F55D2C" w:rsidRPr="00F55D2C" w:rsidRDefault="00CA0723" w:rsidP="00C95251">
      <w:pPr>
        <w:tabs>
          <w:tab w:val="left" w:pos="1188"/>
        </w:tabs>
      </w:pPr>
      <w:r>
        <w:tab/>
      </w:r>
    </w:p>
    <w:p w14:paraId="78BE7442" w14:textId="77777777" w:rsidR="00F55D2C" w:rsidRPr="00F55D2C" w:rsidRDefault="00F55D2C" w:rsidP="00F55D2C"/>
    <w:p w14:paraId="3D7F040F" w14:textId="40D3A3BC" w:rsidR="00F55D2C" w:rsidRPr="00F55D2C" w:rsidRDefault="008C409E" w:rsidP="00C95251">
      <w:pPr>
        <w:tabs>
          <w:tab w:val="left" w:pos="8832"/>
        </w:tabs>
      </w:pPr>
      <w:r>
        <w:tab/>
      </w:r>
    </w:p>
    <w:p w14:paraId="4CCB857F" w14:textId="77777777" w:rsidR="00F55D2C" w:rsidRDefault="00F55D2C" w:rsidP="00F55D2C"/>
    <w:p w14:paraId="36CD2F01" w14:textId="77777777" w:rsidR="00ED6D98" w:rsidRDefault="00ED6D98" w:rsidP="00F55D2C"/>
    <w:p w14:paraId="78911958" w14:textId="77777777" w:rsidR="00ED6D98" w:rsidRDefault="00ED6D98" w:rsidP="00F55D2C"/>
    <w:p w14:paraId="718638F4" w14:textId="018E07F3" w:rsidR="00467F5E" w:rsidRPr="00AC734E" w:rsidRDefault="00CA0723" w:rsidP="00C95251">
      <w:pPr>
        <w:tabs>
          <w:tab w:val="left" w:pos="2820"/>
          <w:tab w:val="left" w:pos="9048"/>
        </w:tabs>
      </w:pPr>
      <w:r>
        <w:tab/>
      </w:r>
      <w:r w:rsidR="008C409E">
        <w:tab/>
      </w:r>
    </w:p>
    <w:p w14:paraId="4543EFBD" w14:textId="77777777" w:rsidR="007021E3" w:rsidRPr="00F55D2C" w:rsidRDefault="007021E3" w:rsidP="007021E3"/>
    <w:p w14:paraId="5A50EC51" w14:textId="6FCC4097" w:rsidR="007021E3" w:rsidRPr="00F55D2C" w:rsidRDefault="007021E3" w:rsidP="007021E3"/>
    <w:p w14:paraId="6D86C447" w14:textId="4954D5C1" w:rsidR="007021E3" w:rsidRPr="00F55D2C" w:rsidRDefault="004D1DE4" w:rsidP="007021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942912" behindDoc="1" locked="0" layoutInCell="1" allowOverlap="1" wp14:anchorId="58DB3B39" wp14:editId="18984D9B">
                <wp:simplePos x="0" y="0"/>
                <wp:positionH relativeFrom="margin">
                  <wp:posOffset>412115</wp:posOffset>
                </wp:positionH>
                <wp:positionV relativeFrom="paragraph">
                  <wp:posOffset>84455</wp:posOffset>
                </wp:positionV>
                <wp:extent cx="6941820" cy="1404620"/>
                <wp:effectExtent l="0" t="0" r="0" b="6350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3B442" w14:textId="28DF027A" w:rsidR="007021E3" w:rsidRPr="00EC4616" w:rsidRDefault="009C7A43" w:rsidP="007021E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CRH</w:t>
                            </w:r>
                            <w:r w:rsidR="007021E3">
                              <w:rPr>
                                <w:rFonts w:asciiTheme="minorHAnsi" w:hAnsiTheme="minorHAnsi" w:cstheme="minorHAnsi"/>
                              </w:rPr>
                              <w:t xml:space="preserve"> is sponsored and administered by the Office of the Deputy Assistant Secretary of the Army – Cost &amp; Economics (DASA-CE)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CRH</w:t>
                            </w:r>
                            <w:r w:rsidR="007021E3">
                              <w:rPr>
                                <w:rFonts w:asciiTheme="minorHAnsi" w:hAnsiTheme="minorHAnsi" w:cstheme="minorHAnsi"/>
                              </w:rPr>
                              <w:t xml:space="preserve"> Support is provided by Tecolote Research at:  </w:t>
                            </w:r>
                            <w:hyperlink r:id="rId12" w:history="1">
                              <w:r w:rsidRPr="003F4B28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CRH_Support@Tecolote.com</w:t>
                              </w:r>
                            </w:hyperlink>
                          </w:p>
                          <w:p w14:paraId="5A2732C0" w14:textId="77777777" w:rsidR="007021E3" w:rsidRPr="00E055F6" w:rsidRDefault="007021E3" w:rsidP="007021E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B3B39" id="_x0000_s1033" type="#_x0000_t202" style="position:absolute;margin-left:32.45pt;margin-top:6.65pt;width:546.6pt;height:110.6pt;z-index:-251373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" stroked="f">
                <v:textbox style="mso-fit-shape-to-text:t">
                  <w:txbxContent>
                    <w:p w14:paraId="6503B442" w14:textId="28DF027A" w:rsidR="007021E3" w:rsidRPr="00EC4616" w:rsidRDefault="009C7A43" w:rsidP="007021E3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CRH</w:t>
                      </w:r>
                      <w:r w:rsidR="007021E3">
                        <w:rPr>
                          <w:rFonts w:asciiTheme="minorHAnsi" w:hAnsiTheme="minorHAnsi" w:cstheme="minorHAnsi"/>
                        </w:rPr>
                        <w:t xml:space="preserve"> is sponsored and administered by the Office of the Deputy Assistant Secretary of the Army – Cost &amp; Economics (DASA-CE) </w:t>
                      </w:r>
                      <w:r>
                        <w:rPr>
                          <w:rFonts w:asciiTheme="minorHAnsi" w:hAnsiTheme="minorHAnsi" w:cstheme="minorHAnsi"/>
                        </w:rPr>
                        <w:t>CRH</w:t>
                      </w:r>
                      <w:r w:rsidR="007021E3">
                        <w:rPr>
                          <w:rFonts w:asciiTheme="minorHAnsi" w:hAnsiTheme="minorHAnsi" w:cstheme="minorHAnsi"/>
                        </w:rPr>
                        <w:t xml:space="preserve"> Support is provided by Tecolote Research at:  </w:t>
                      </w:r>
                      <w:hyperlink r:id="rId13" w:history="1">
                        <w:r w:rsidRPr="003F4B28">
                          <w:rPr>
                            <w:rStyle w:val="Hyperlink"/>
                            <w:rFonts w:asciiTheme="minorHAnsi" w:hAnsiTheme="minorHAnsi" w:cstheme="minorHAnsi"/>
                          </w:rPr>
                          <w:t>CRH_Support@Tecolote.com</w:t>
                        </w:r>
                      </w:hyperlink>
                    </w:p>
                    <w:p w14:paraId="5A2732C0" w14:textId="77777777" w:rsidR="007021E3" w:rsidRPr="00E055F6" w:rsidRDefault="007021E3" w:rsidP="007021E3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24C45D" w14:textId="77777777" w:rsidR="007021E3" w:rsidRPr="00F55D2C" w:rsidRDefault="007021E3" w:rsidP="007021E3"/>
    <w:p w14:paraId="2B8E0545" w14:textId="3D32B355" w:rsidR="007021E3" w:rsidRDefault="007021E3" w:rsidP="007021E3"/>
    <w:p w14:paraId="026CE79C" w14:textId="25F19AD5" w:rsidR="007021E3" w:rsidRDefault="004D1DE4" w:rsidP="007021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1866237F" wp14:editId="505D23C9">
                <wp:simplePos x="0" y="0"/>
                <wp:positionH relativeFrom="margin">
                  <wp:posOffset>645795</wp:posOffset>
                </wp:positionH>
                <wp:positionV relativeFrom="paragraph">
                  <wp:posOffset>114300</wp:posOffset>
                </wp:positionV>
                <wp:extent cx="6035040" cy="1404620"/>
                <wp:effectExtent l="0" t="0" r="0" b="444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DE243" w14:textId="77777777" w:rsidR="007021E3" w:rsidRPr="00E21DDA" w:rsidRDefault="009C7A43" w:rsidP="007021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CRH</w:t>
                            </w:r>
                            <w:r w:rsidR="007021E3" w:rsidRPr="00E21DDA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is available through CADE at http</w:t>
                            </w:r>
                            <w:r w:rsidR="007021E3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s</w:t>
                            </w:r>
                            <w:r w:rsidR="007021E3" w:rsidRPr="00E21DDA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://cade.osd.mil</w:t>
                            </w:r>
                          </w:p>
                          <w:p w14:paraId="3FFDFA82" w14:textId="0E6ECBFA" w:rsidR="007021E3" w:rsidRPr="00E21DDA" w:rsidRDefault="009C7A43" w:rsidP="007021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CRH</w:t>
                            </w:r>
                            <w:r w:rsidR="007021E3" w:rsidRPr="00E21DDA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is listed under Analyst Applications</w:t>
                            </w:r>
                          </w:p>
                          <w:p w14:paraId="0D8022B9" w14:textId="77777777" w:rsidR="007021E3" w:rsidRPr="007466B8" w:rsidRDefault="007021E3" w:rsidP="007021E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6237F" id="_x0000_s1034" type="#_x0000_t202" style="position:absolute;margin-left:50.85pt;margin-top:9pt;width:475.2pt;height:110.6pt;z-index:251941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" filled="f" stroked="f">
                <v:textbox style="mso-fit-shape-to-text:t">
                  <w:txbxContent>
                    <w:p w14:paraId="2C9DE243" w14:textId="77777777" w:rsidR="007021E3" w:rsidRPr="00E21DDA" w:rsidRDefault="009C7A43" w:rsidP="007021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CRH</w:t>
                      </w:r>
                      <w:r w:rsidR="007021E3" w:rsidRPr="00E21DDA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is available through CADE at http</w:t>
                      </w:r>
                      <w:r w:rsidR="007021E3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s</w:t>
                      </w:r>
                      <w:r w:rsidR="007021E3" w:rsidRPr="00E21DDA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://cade.osd.mil</w:t>
                      </w:r>
                    </w:p>
                    <w:p w14:paraId="3FFDFA82" w14:textId="0E6ECBFA" w:rsidR="007021E3" w:rsidRPr="00E21DDA" w:rsidRDefault="009C7A43" w:rsidP="007021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CRH</w:t>
                      </w:r>
                      <w:r w:rsidR="007021E3" w:rsidRPr="00E21DDA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is listed under Analyst Applications</w:t>
                      </w:r>
                    </w:p>
                    <w:p w14:paraId="0D8022B9" w14:textId="77777777" w:rsidR="007021E3" w:rsidRPr="007466B8" w:rsidRDefault="007021E3" w:rsidP="007021E3">
                      <w:pPr>
                        <w:pStyle w:val="ListParagraph"/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39840" behindDoc="0" locked="0" layoutInCell="1" allowOverlap="1" wp14:anchorId="30907349" wp14:editId="6AD033B9">
            <wp:simplePos x="0" y="0"/>
            <wp:positionH relativeFrom="page">
              <wp:posOffset>201295</wp:posOffset>
            </wp:positionH>
            <wp:positionV relativeFrom="paragraph">
              <wp:posOffset>33020</wp:posOffset>
            </wp:positionV>
            <wp:extent cx="635635" cy="633730"/>
            <wp:effectExtent l="152400" t="76200" r="107315" b="73787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373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7B80B3E" wp14:editId="712D1D76">
                <wp:simplePos x="0" y="0"/>
                <wp:positionH relativeFrom="page">
                  <wp:posOffset>-241300</wp:posOffset>
                </wp:positionH>
                <wp:positionV relativeFrom="paragraph">
                  <wp:posOffset>101600</wp:posOffset>
                </wp:positionV>
                <wp:extent cx="6927215" cy="489585"/>
                <wp:effectExtent l="0" t="0" r="6985" b="57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215" cy="489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C289E" id="Rectangle 18" o:spid="_x0000_s1026" style="position:absolute;margin-left:-19pt;margin-top:8pt;width:545.45pt;height:38.55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" fillcolor="#a5a5a5 [3206]" stroked="f" strokeweight="1pt">
                <w10:wrap anchorx="page"/>
              </v:rect>
            </w:pict>
          </mc:Fallback>
        </mc:AlternateContent>
      </w:r>
      <w:r w:rsidRPr="00552BC3">
        <w:rPr>
          <w:noProof/>
        </w:rPr>
        <w:drawing>
          <wp:anchor distT="0" distB="0" distL="114300" distR="114300" simplePos="0" relativeHeight="251940864" behindDoc="0" locked="0" layoutInCell="1" allowOverlap="1" wp14:anchorId="465206C9" wp14:editId="7512E6CC">
            <wp:simplePos x="0" y="0"/>
            <wp:positionH relativeFrom="margin">
              <wp:posOffset>6258560</wp:posOffset>
            </wp:positionH>
            <wp:positionV relativeFrom="paragraph">
              <wp:posOffset>100965</wp:posOffset>
            </wp:positionV>
            <wp:extent cx="1285240" cy="500380"/>
            <wp:effectExtent l="0" t="0" r="0" b="0"/>
            <wp:wrapNone/>
            <wp:docPr id="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5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5003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E0059" w14:textId="77777777" w:rsidR="007021E3" w:rsidRDefault="007021E3" w:rsidP="007021E3"/>
    <w:p w14:paraId="79602468" w14:textId="77777777" w:rsidR="007021E3" w:rsidRDefault="007021E3" w:rsidP="007021E3"/>
    <w:p w14:paraId="7861A4F6" w14:textId="77777777" w:rsidR="00704981" w:rsidRPr="00704981" w:rsidRDefault="00704981" w:rsidP="00704981">
      <w:pPr>
        <w:tabs>
          <w:tab w:val="left" w:pos="2465"/>
        </w:tabs>
      </w:pPr>
    </w:p>
    <w:sectPr w:rsidR="00704981" w:rsidRPr="00704981" w:rsidSect="002A24E1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907"/>
      </v:shape>
    </w:pict>
  </w:numPicBullet>
  <w:abstractNum w:abstractNumId="0" w15:restartNumberingAfterBreak="0">
    <w:nsid w:val="01984FE5"/>
    <w:multiLevelType w:val="hybridMultilevel"/>
    <w:tmpl w:val="916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769E"/>
    <w:multiLevelType w:val="hybridMultilevel"/>
    <w:tmpl w:val="9B58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6885"/>
    <w:multiLevelType w:val="hybridMultilevel"/>
    <w:tmpl w:val="67EE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2BDA"/>
    <w:multiLevelType w:val="hybridMultilevel"/>
    <w:tmpl w:val="2DBCEAE4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5F169AC"/>
    <w:multiLevelType w:val="hybridMultilevel"/>
    <w:tmpl w:val="5D86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E7"/>
    <w:multiLevelType w:val="hybridMultilevel"/>
    <w:tmpl w:val="33B6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60F47"/>
    <w:multiLevelType w:val="hybridMultilevel"/>
    <w:tmpl w:val="7CF0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C1A17"/>
    <w:multiLevelType w:val="hybridMultilevel"/>
    <w:tmpl w:val="30A46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347965"/>
    <w:multiLevelType w:val="hybridMultilevel"/>
    <w:tmpl w:val="C702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830EE"/>
    <w:multiLevelType w:val="hybridMultilevel"/>
    <w:tmpl w:val="B2B0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8384A"/>
    <w:multiLevelType w:val="hybridMultilevel"/>
    <w:tmpl w:val="7DB64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745FCE"/>
    <w:multiLevelType w:val="hybridMultilevel"/>
    <w:tmpl w:val="5CFC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27C04"/>
    <w:multiLevelType w:val="hybridMultilevel"/>
    <w:tmpl w:val="1392338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D41FA"/>
    <w:multiLevelType w:val="hybridMultilevel"/>
    <w:tmpl w:val="C4D4901A"/>
    <w:lvl w:ilvl="0" w:tplc="C5862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563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61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CC5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21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929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202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B22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52305FE"/>
    <w:multiLevelType w:val="hybridMultilevel"/>
    <w:tmpl w:val="A4C0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2"/>
  </w:num>
  <w:num w:numId="9">
    <w:abstractNumId w:val="10"/>
  </w:num>
  <w:num w:numId="10">
    <w:abstractNumId w:val="14"/>
  </w:num>
  <w:num w:numId="11">
    <w:abstractNumId w:val="11"/>
  </w:num>
  <w:num w:numId="12">
    <w:abstractNumId w:val="3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9C"/>
    <w:rsid w:val="00037439"/>
    <w:rsid w:val="00072D42"/>
    <w:rsid w:val="000A05BC"/>
    <w:rsid w:val="000A3682"/>
    <w:rsid w:val="000B7F81"/>
    <w:rsid w:val="000C0468"/>
    <w:rsid w:val="000C31A9"/>
    <w:rsid w:val="000C68C8"/>
    <w:rsid w:val="000F45E9"/>
    <w:rsid w:val="00112A61"/>
    <w:rsid w:val="00127F03"/>
    <w:rsid w:val="00140754"/>
    <w:rsid w:val="00162888"/>
    <w:rsid w:val="001709A1"/>
    <w:rsid w:val="00173687"/>
    <w:rsid w:val="00177D76"/>
    <w:rsid w:val="00180602"/>
    <w:rsid w:val="001A209C"/>
    <w:rsid w:val="001A344E"/>
    <w:rsid w:val="001B480B"/>
    <w:rsid w:val="001B5786"/>
    <w:rsid w:val="001E246B"/>
    <w:rsid w:val="001F5423"/>
    <w:rsid w:val="002212C2"/>
    <w:rsid w:val="00222195"/>
    <w:rsid w:val="00264FCE"/>
    <w:rsid w:val="00286259"/>
    <w:rsid w:val="00293270"/>
    <w:rsid w:val="002A0EB1"/>
    <w:rsid w:val="002A24E1"/>
    <w:rsid w:val="002A253C"/>
    <w:rsid w:val="002B2289"/>
    <w:rsid w:val="002B4E17"/>
    <w:rsid w:val="002B6D5A"/>
    <w:rsid w:val="002D6BEC"/>
    <w:rsid w:val="00302B88"/>
    <w:rsid w:val="00305B50"/>
    <w:rsid w:val="00310D5F"/>
    <w:rsid w:val="003171A5"/>
    <w:rsid w:val="003418F4"/>
    <w:rsid w:val="00355AB4"/>
    <w:rsid w:val="003939E9"/>
    <w:rsid w:val="003A3830"/>
    <w:rsid w:val="003B5A2B"/>
    <w:rsid w:val="003E7EC5"/>
    <w:rsid w:val="0040651E"/>
    <w:rsid w:val="00426832"/>
    <w:rsid w:val="004301A7"/>
    <w:rsid w:val="004607DE"/>
    <w:rsid w:val="004642A2"/>
    <w:rsid w:val="00467F5E"/>
    <w:rsid w:val="00486DD3"/>
    <w:rsid w:val="00494D1A"/>
    <w:rsid w:val="004A797D"/>
    <w:rsid w:val="004D1DE4"/>
    <w:rsid w:val="004D5C2C"/>
    <w:rsid w:val="004D7A7C"/>
    <w:rsid w:val="004E024F"/>
    <w:rsid w:val="004E11F6"/>
    <w:rsid w:val="004E322A"/>
    <w:rsid w:val="00535A7C"/>
    <w:rsid w:val="00542591"/>
    <w:rsid w:val="00544DB9"/>
    <w:rsid w:val="00551673"/>
    <w:rsid w:val="00554784"/>
    <w:rsid w:val="00561936"/>
    <w:rsid w:val="005865DE"/>
    <w:rsid w:val="005A2D3A"/>
    <w:rsid w:val="005A2F42"/>
    <w:rsid w:val="005B6208"/>
    <w:rsid w:val="005E2A75"/>
    <w:rsid w:val="005E3A31"/>
    <w:rsid w:val="005E4560"/>
    <w:rsid w:val="005F4ABB"/>
    <w:rsid w:val="0061211C"/>
    <w:rsid w:val="00633965"/>
    <w:rsid w:val="00640700"/>
    <w:rsid w:val="006466E2"/>
    <w:rsid w:val="00656C7F"/>
    <w:rsid w:val="006970FE"/>
    <w:rsid w:val="006A59FD"/>
    <w:rsid w:val="006A719C"/>
    <w:rsid w:val="006C3446"/>
    <w:rsid w:val="006C375E"/>
    <w:rsid w:val="006D4DA4"/>
    <w:rsid w:val="006E0299"/>
    <w:rsid w:val="006E51D4"/>
    <w:rsid w:val="006E54C5"/>
    <w:rsid w:val="006F32DC"/>
    <w:rsid w:val="006F35E8"/>
    <w:rsid w:val="007021E3"/>
    <w:rsid w:val="00703A0F"/>
    <w:rsid w:val="00704981"/>
    <w:rsid w:val="00716919"/>
    <w:rsid w:val="007466B8"/>
    <w:rsid w:val="00760CC3"/>
    <w:rsid w:val="00766769"/>
    <w:rsid w:val="007A5834"/>
    <w:rsid w:val="007B18EA"/>
    <w:rsid w:val="007C4F62"/>
    <w:rsid w:val="007E314B"/>
    <w:rsid w:val="007E3D29"/>
    <w:rsid w:val="00801977"/>
    <w:rsid w:val="00813CF5"/>
    <w:rsid w:val="008261D8"/>
    <w:rsid w:val="0082767A"/>
    <w:rsid w:val="008407D0"/>
    <w:rsid w:val="0085451E"/>
    <w:rsid w:val="00854DAD"/>
    <w:rsid w:val="00871044"/>
    <w:rsid w:val="008A41AF"/>
    <w:rsid w:val="008A44B7"/>
    <w:rsid w:val="008B1B7A"/>
    <w:rsid w:val="008C3E59"/>
    <w:rsid w:val="008C409E"/>
    <w:rsid w:val="00931A23"/>
    <w:rsid w:val="00954158"/>
    <w:rsid w:val="009541BF"/>
    <w:rsid w:val="00991D9C"/>
    <w:rsid w:val="009B29DC"/>
    <w:rsid w:val="009B4EF2"/>
    <w:rsid w:val="009B5830"/>
    <w:rsid w:val="009C4296"/>
    <w:rsid w:val="009C7A43"/>
    <w:rsid w:val="009D3906"/>
    <w:rsid w:val="009E5BBF"/>
    <w:rsid w:val="009F2F83"/>
    <w:rsid w:val="00A152AE"/>
    <w:rsid w:val="00A353B1"/>
    <w:rsid w:val="00A36550"/>
    <w:rsid w:val="00A81B15"/>
    <w:rsid w:val="00A82F07"/>
    <w:rsid w:val="00A860F1"/>
    <w:rsid w:val="00AA3800"/>
    <w:rsid w:val="00AA614D"/>
    <w:rsid w:val="00AA7098"/>
    <w:rsid w:val="00AC734E"/>
    <w:rsid w:val="00AD5E84"/>
    <w:rsid w:val="00B613B5"/>
    <w:rsid w:val="00B62940"/>
    <w:rsid w:val="00B91709"/>
    <w:rsid w:val="00BC2D4B"/>
    <w:rsid w:val="00BC5F72"/>
    <w:rsid w:val="00BE4450"/>
    <w:rsid w:val="00BF192D"/>
    <w:rsid w:val="00C2022C"/>
    <w:rsid w:val="00C318D2"/>
    <w:rsid w:val="00C36ADC"/>
    <w:rsid w:val="00C4696E"/>
    <w:rsid w:val="00C7025F"/>
    <w:rsid w:val="00C7731D"/>
    <w:rsid w:val="00C77D98"/>
    <w:rsid w:val="00C87173"/>
    <w:rsid w:val="00C9493D"/>
    <w:rsid w:val="00C95251"/>
    <w:rsid w:val="00C96D47"/>
    <w:rsid w:val="00CA0723"/>
    <w:rsid w:val="00CB0672"/>
    <w:rsid w:val="00CE7E47"/>
    <w:rsid w:val="00CF7491"/>
    <w:rsid w:val="00D02E82"/>
    <w:rsid w:val="00D0302B"/>
    <w:rsid w:val="00D15213"/>
    <w:rsid w:val="00D261DE"/>
    <w:rsid w:val="00D27400"/>
    <w:rsid w:val="00D27EDC"/>
    <w:rsid w:val="00D33EF9"/>
    <w:rsid w:val="00D410AD"/>
    <w:rsid w:val="00D545E9"/>
    <w:rsid w:val="00D80FCC"/>
    <w:rsid w:val="00D811CD"/>
    <w:rsid w:val="00DB6C53"/>
    <w:rsid w:val="00DE5299"/>
    <w:rsid w:val="00DF1813"/>
    <w:rsid w:val="00DF4DE3"/>
    <w:rsid w:val="00E015F0"/>
    <w:rsid w:val="00E055F6"/>
    <w:rsid w:val="00E17FBC"/>
    <w:rsid w:val="00E21DDA"/>
    <w:rsid w:val="00E314E2"/>
    <w:rsid w:val="00E53395"/>
    <w:rsid w:val="00E620DC"/>
    <w:rsid w:val="00E85FB9"/>
    <w:rsid w:val="00E95462"/>
    <w:rsid w:val="00E97539"/>
    <w:rsid w:val="00E97B4F"/>
    <w:rsid w:val="00EA7396"/>
    <w:rsid w:val="00EB0591"/>
    <w:rsid w:val="00EC4616"/>
    <w:rsid w:val="00ED2C34"/>
    <w:rsid w:val="00ED379B"/>
    <w:rsid w:val="00ED6D98"/>
    <w:rsid w:val="00F0087E"/>
    <w:rsid w:val="00F06FA3"/>
    <w:rsid w:val="00F161E4"/>
    <w:rsid w:val="00F3198A"/>
    <w:rsid w:val="00F36849"/>
    <w:rsid w:val="00F42935"/>
    <w:rsid w:val="00F5043E"/>
    <w:rsid w:val="00F55D2C"/>
    <w:rsid w:val="00F61C6E"/>
    <w:rsid w:val="00F90B1E"/>
    <w:rsid w:val="00F96B4C"/>
    <w:rsid w:val="00FC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86BA"/>
  <w15:chartTrackingRefBased/>
  <w15:docId w15:val="{E1A691D3-C73F-4E37-8EFD-4071D47E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1A5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6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213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461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7A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5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F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FB9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FB9"/>
    <w:rPr>
      <w:rFonts w:ascii="Times New Roman" w:eastAsia="Times New Roman" w:hAnsi="Times New Roman" w:cs="Times New Roman"/>
      <w:b/>
      <w:bCs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RH_Support@Tecolot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mailto:CRH_Support@Tecolot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5D8AB-4005-4AE1-B6C2-AAF5052B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Tecolote Research Inc.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Pheng, Malynn K.     SB Tecolote</dc:creator>
  <cp:keywords/>
  <dc:description/>
  <cp:lastModifiedBy>Pheng, Malynn K.     SB Tecolote</cp:lastModifiedBy>
  <cp:revision>2</cp:revision>
  <cp:lastPrinted>2018-05-03T17:33:00Z</cp:lastPrinted>
  <dcterms:created xsi:type="dcterms:W3CDTF">2022-05-25T20:22:00Z</dcterms:created>
  <dcterms:modified xsi:type="dcterms:W3CDTF">2022-05-25T20:22:00Z</dcterms:modified>
</cp:coreProperties>
</file>